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41631" w14:textId="4481135A" w:rsidR="008C45EF" w:rsidRPr="00FF04C5" w:rsidRDefault="004135D9" w:rsidP="00FF04C5">
      <w:pPr>
        <w:jc w:val="center"/>
        <w:rPr>
          <w:b/>
          <w:sz w:val="28"/>
          <w:szCs w:val="28"/>
        </w:rPr>
      </w:pPr>
      <w:bookmarkStart w:id="0" w:name="_GoBack"/>
      <w:bookmarkEnd w:id="0"/>
      <w:r>
        <w:rPr>
          <w:b/>
          <w:sz w:val="28"/>
          <w:szCs w:val="28"/>
        </w:rPr>
        <w:t xml:space="preserve">TTN </w:t>
      </w:r>
      <w:r w:rsidR="00FF04C5" w:rsidRPr="00FF04C5">
        <w:rPr>
          <w:b/>
          <w:sz w:val="28"/>
          <w:szCs w:val="28"/>
        </w:rPr>
        <w:t>2020 Fall Conference Schedule</w:t>
      </w:r>
    </w:p>
    <w:p w14:paraId="339431BD" w14:textId="77777777" w:rsidR="00FF04C5" w:rsidRDefault="00FF04C5" w:rsidP="00FF04C5">
      <w:pPr>
        <w:jc w:val="center"/>
      </w:pPr>
    </w:p>
    <w:p w14:paraId="497937C6" w14:textId="77777777" w:rsidR="005C181F" w:rsidRPr="005C181F" w:rsidRDefault="005C181F" w:rsidP="005C181F">
      <w:r w:rsidRPr="005C181F">
        <w:rPr>
          <w:b/>
          <w:bCs/>
          <w:u w:val="single"/>
        </w:rPr>
        <w:t>AGENDA for Day 1: Thursday, October 29: </w:t>
      </w:r>
    </w:p>
    <w:p w14:paraId="4A5D8F87" w14:textId="77777777" w:rsidR="005C181F" w:rsidRPr="005C181F" w:rsidRDefault="005C181F" w:rsidP="005C181F">
      <w:r w:rsidRPr="005C181F">
        <w:t>9:00-9:15am</w:t>
      </w:r>
      <w:proofErr w:type="gramStart"/>
      <w:r w:rsidRPr="005C181F">
        <w:t>  Welcome</w:t>
      </w:r>
      <w:proofErr w:type="gramEnd"/>
      <w:r w:rsidRPr="005C181F">
        <w:t xml:space="preserve"> and Overview, Sponsor Spotlights, Program Instructions and Netiquette </w:t>
      </w:r>
    </w:p>
    <w:p w14:paraId="5CFF5614" w14:textId="77777777" w:rsidR="004135D9" w:rsidRDefault="004135D9" w:rsidP="005C181F"/>
    <w:p w14:paraId="02581DC4" w14:textId="26D04302" w:rsidR="005C181F" w:rsidRDefault="005C181F" w:rsidP="005C181F">
      <w:r w:rsidRPr="005C181F">
        <w:t xml:space="preserve">9:15 </w:t>
      </w:r>
      <w:proofErr w:type="gramStart"/>
      <w:r w:rsidRPr="005C181F">
        <w:t>“</w:t>
      </w:r>
      <w:r w:rsidRPr="005C181F">
        <w:rPr>
          <w:b/>
          <w:bCs/>
          <w:i/>
          <w:iCs/>
        </w:rPr>
        <w:t> Healing</w:t>
      </w:r>
      <w:proofErr w:type="gramEnd"/>
      <w:r w:rsidRPr="005C181F">
        <w:rPr>
          <w:b/>
          <w:bCs/>
          <w:i/>
          <w:iCs/>
        </w:rPr>
        <w:t xml:space="preserve"> Invisible Wounds in the Pandemic”</w:t>
      </w:r>
      <w:r w:rsidRPr="005C181F">
        <w:t> - Dr. Nelson Rodriquez, Lindner Center of Hope</w:t>
      </w:r>
      <w:r>
        <w:t xml:space="preserve">. </w:t>
      </w:r>
      <w:r w:rsidR="004135D9" w:rsidRPr="004135D9">
        <w:t>The world is experiencing unprecedented changes brought on by the pandemic from the novel SARS coronavirus2 and COVID19.  It has created untold amount of suffering of fear and anxiety, social isolation, depression, suicide, and death.  This lecture or presentation will explore principles about healing invisible psychological wounds during traumatic events and focusing on the COVID19 pandemic.</w:t>
      </w:r>
    </w:p>
    <w:p w14:paraId="150E3476" w14:textId="77777777" w:rsidR="004135D9" w:rsidRPr="005C181F" w:rsidRDefault="004135D9" w:rsidP="005C181F"/>
    <w:p w14:paraId="097A9504" w14:textId="77777777" w:rsidR="005C181F" w:rsidRPr="005C181F" w:rsidRDefault="005C181F" w:rsidP="005C181F">
      <w:r w:rsidRPr="005C181F">
        <w:t>10:15-10:30 Break</w:t>
      </w:r>
    </w:p>
    <w:p w14:paraId="4A96147B" w14:textId="77777777" w:rsidR="004135D9" w:rsidRDefault="004135D9" w:rsidP="005C181F"/>
    <w:p w14:paraId="3EB35F65" w14:textId="22F51CF0" w:rsidR="005C181F" w:rsidRPr="005C181F" w:rsidRDefault="005C181F" w:rsidP="008F0BB9">
      <w:r w:rsidRPr="005C181F">
        <w:t xml:space="preserve">10:30 – </w:t>
      </w:r>
      <w:proofErr w:type="gramStart"/>
      <w:r w:rsidRPr="005C181F">
        <w:t>12:30  Keynote</w:t>
      </w:r>
      <w:proofErr w:type="gramEnd"/>
      <w:r w:rsidRPr="005C181F">
        <w:t>:</w:t>
      </w:r>
      <w:r w:rsidRPr="005C181F">
        <w:rPr>
          <w:b/>
          <w:bCs/>
          <w:i/>
          <w:iCs/>
        </w:rPr>
        <w:t> "Navigating Amidst Overwhelming Times – Whether because of trauma, crises, or really, really hard days"</w:t>
      </w:r>
      <w:r w:rsidRPr="005C181F">
        <w:t xml:space="preserve"> Laura van </w:t>
      </w:r>
      <w:proofErr w:type="spellStart"/>
      <w:r w:rsidRPr="005C181F">
        <w:t>Dernoot</w:t>
      </w:r>
      <w:proofErr w:type="spellEnd"/>
      <w:r w:rsidRPr="005C181F">
        <w:t xml:space="preserve"> </w:t>
      </w:r>
      <w:proofErr w:type="spellStart"/>
      <w:r w:rsidRPr="005C181F">
        <w:t>Lipsky</w:t>
      </w:r>
      <w:proofErr w:type="spellEnd"/>
      <w:r w:rsidRPr="005C181F">
        <w:t>, Founder and director of The Trauma Stewardship Institute</w:t>
      </w:r>
      <w:r w:rsidR="008F0BB9">
        <w:t xml:space="preserve">. This session will cover Cumulative Toll and The Trauma Exposure Response. </w:t>
      </w:r>
      <w:r w:rsidR="008F0BB9" w:rsidRPr="008F0BB9">
        <w:t>These are the specific manifestations of cumulative toll. From numbing to anger to cynicism we’ll dive deeply into how one is impacted individually and collectively</w:t>
      </w:r>
    </w:p>
    <w:p w14:paraId="7A9C9D01" w14:textId="77777777" w:rsidR="004135D9" w:rsidRDefault="004135D9" w:rsidP="005C181F"/>
    <w:p w14:paraId="025F8538" w14:textId="77777777" w:rsidR="005C181F" w:rsidRPr="005C181F" w:rsidRDefault="005C181F" w:rsidP="005C181F">
      <w:r w:rsidRPr="005C181F">
        <w:t>Lunch Break </w:t>
      </w:r>
    </w:p>
    <w:p w14:paraId="654025E6" w14:textId="77777777" w:rsidR="004135D9" w:rsidRDefault="004135D9" w:rsidP="005C181F"/>
    <w:p w14:paraId="2586703D" w14:textId="2F70B6B1" w:rsidR="005C181F" w:rsidRPr="005C181F" w:rsidRDefault="005C181F" w:rsidP="005C181F">
      <w:r w:rsidRPr="005C181F">
        <w:t>1:30-3:00pm</w:t>
      </w:r>
      <w:proofErr w:type="gramStart"/>
      <w:r w:rsidRPr="005C181F">
        <w:t> </w:t>
      </w:r>
      <w:r w:rsidRPr="005C181F">
        <w:rPr>
          <w:b/>
          <w:bCs/>
          <w:i/>
          <w:iCs/>
        </w:rPr>
        <w:t> “</w:t>
      </w:r>
      <w:proofErr w:type="gramEnd"/>
      <w:r w:rsidRPr="005C181F">
        <w:rPr>
          <w:b/>
          <w:bCs/>
          <w:i/>
          <w:iCs/>
        </w:rPr>
        <w:t>Journey – Arts Infused Trauma School Pilot"</w:t>
      </w:r>
      <w:r w:rsidRPr="005C181F">
        <w:t xml:space="preserve"> - Joyce </w:t>
      </w:r>
      <w:proofErr w:type="spellStart"/>
      <w:r w:rsidRPr="005C181F">
        <w:t>Bonomini</w:t>
      </w:r>
      <w:proofErr w:type="spellEnd"/>
      <w:r w:rsidRPr="005C181F">
        <w:t>, Cincinnati Arts Association</w:t>
      </w:r>
      <w:r w:rsidR="00E02C33">
        <w:t xml:space="preserve">. </w:t>
      </w:r>
      <w:r w:rsidR="00E02C33" w:rsidRPr="00E02C33">
        <w:t>Combin</w:t>
      </w:r>
      <w:r w:rsidR="00E02C33">
        <w:t>in</w:t>
      </w:r>
      <w:r w:rsidR="00E02C33" w:rsidRPr="00E02C33">
        <w:t xml:space="preserve">g the practices of creativity and trauma informed care to shift generational trauma responses toward increased learning and wellness for both students and educators. </w:t>
      </w:r>
      <w:r w:rsidR="00E02C33">
        <w:t xml:space="preserve">Find out about how an </w:t>
      </w:r>
      <w:r w:rsidR="00E02C33" w:rsidRPr="00E02C33">
        <w:t xml:space="preserve">Arts and Education cross-sector partnership </w:t>
      </w:r>
      <w:r w:rsidR="00E02C33">
        <w:t xml:space="preserve">between Cincinnati Arts Association and South Avondale Schools </w:t>
      </w:r>
      <w:r w:rsidR="00E02C33" w:rsidRPr="00E02C33">
        <w:t>works to reduce and prevent trauma</w:t>
      </w:r>
      <w:r w:rsidR="00E02C33">
        <w:t xml:space="preserve">. </w:t>
      </w:r>
    </w:p>
    <w:p w14:paraId="68FAD02E" w14:textId="77777777" w:rsidR="004135D9" w:rsidRDefault="004135D9" w:rsidP="005C181F">
      <w:pPr>
        <w:rPr>
          <w:b/>
          <w:bCs/>
          <w:u w:val="single"/>
        </w:rPr>
      </w:pPr>
    </w:p>
    <w:p w14:paraId="79115690" w14:textId="77777777" w:rsidR="004135D9" w:rsidRDefault="004135D9" w:rsidP="005C181F">
      <w:pPr>
        <w:rPr>
          <w:b/>
          <w:bCs/>
          <w:u w:val="single"/>
        </w:rPr>
      </w:pPr>
    </w:p>
    <w:p w14:paraId="318CA529" w14:textId="77777777" w:rsidR="005C181F" w:rsidRPr="005C181F" w:rsidRDefault="005C181F" w:rsidP="005C181F">
      <w:r w:rsidRPr="005C181F">
        <w:rPr>
          <w:b/>
          <w:bCs/>
          <w:u w:val="single"/>
        </w:rPr>
        <w:t>AGENDA for Day 2: Tuesday, November 10:</w:t>
      </w:r>
      <w:r w:rsidRPr="005C181F">
        <w:br/>
        <w:t>9:00     Welcome and Overview, Sponsor Spotlights</w:t>
      </w:r>
    </w:p>
    <w:p w14:paraId="2932DB0F" w14:textId="77777777" w:rsidR="004135D9" w:rsidRDefault="004135D9" w:rsidP="005C181F"/>
    <w:p w14:paraId="7BA8EDEF" w14:textId="77777777" w:rsidR="005C181F" w:rsidRPr="005C181F" w:rsidRDefault="005C181F" w:rsidP="005C181F">
      <w:proofErr w:type="gramStart"/>
      <w:r w:rsidRPr="005C181F">
        <w:t>9:15  </w:t>
      </w:r>
      <w:r w:rsidRPr="005C181F">
        <w:rPr>
          <w:b/>
          <w:bCs/>
          <w:i/>
          <w:iCs/>
        </w:rPr>
        <w:t>Survivor</w:t>
      </w:r>
      <w:proofErr w:type="gramEnd"/>
      <w:r w:rsidRPr="005C181F">
        <w:rPr>
          <w:b/>
          <w:bCs/>
          <w:i/>
          <w:iCs/>
        </w:rPr>
        <w:t xml:space="preserve"> Story</w:t>
      </w:r>
      <w:r w:rsidRPr="005C181F">
        <w:t xml:space="preserve"> – Teri </w:t>
      </w:r>
      <w:proofErr w:type="spellStart"/>
      <w:r w:rsidRPr="005C181F">
        <w:t>Wellbrock</w:t>
      </w:r>
      <w:proofErr w:type="spellEnd"/>
      <w:r w:rsidRPr="005C181F">
        <w:t xml:space="preserve"> (Survivor Speaker at 2017 Conference) returns to update us on her story </w:t>
      </w:r>
    </w:p>
    <w:p w14:paraId="1F0A94F6" w14:textId="77777777" w:rsidR="004135D9" w:rsidRDefault="004135D9" w:rsidP="005C181F"/>
    <w:p w14:paraId="1ABCD413" w14:textId="77777777" w:rsidR="005C181F" w:rsidRPr="005C181F" w:rsidRDefault="005C181F" w:rsidP="005C181F">
      <w:r w:rsidRPr="005C181F">
        <w:lastRenderedPageBreak/>
        <w:t>10:15-10:30 Break</w:t>
      </w:r>
    </w:p>
    <w:p w14:paraId="740151EB" w14:textId="77777777" w:rsidR="004135D9" w:rsidRDefault="004135D9" w:rsidP="005C181F"/>
    <w:p w14:paraId="5920A642" w14:textId="77777777" w:rsidR="005C181F" w:rsidRPr="005C181F" w:rsidRDefault="005C181F" w:rsidP="005C181F">
      <w:r w:rsidRPr="005C181F">
        <w:t xml:space="preserve">10:30 to </w:t>
      </w:r>
      <w:proofErr w:type="gramStart"/>
      <w:r w:rsidRPr="005C181F">
        <w:t>12:30  Keynote</w:t>
      </w:r>
      <w:proofErr w:type="gramEnd"/>
      <w:r w:rsidRPr="005C181F">
        <w:t xml:space="preserve"> Part 2 </w:t>
      </w:r>
      <w:r w:rsidRPr="005C181F">
        <w:rPr>
          <w:b/>
          <w:bCs/>
          <w:i/>
          <w:iCs/>
        </w:rPr>
        <w:t>"Navigating Amidst Overwhelming Times – Whether because of trauma, crises, or really, really hard days"</w:t>
      </w:r>
      <w:r w:rsidRPr="005C181F">
        <w:t xml:space="preserve"> (Part 2 will focus on how to Sustain Individually and Collectively) Laura van </w:t>
      </w:r>
      <w:proofErr w:type="spellStart"/>
      <w:r w:rsidRPr="005C181F">
        <w:t>Dernoot</w:t>
      </w:r>
      <w:proofErr w:type="spellEnd"/>
      <w:r w:rsidRPr="005C181F">
        <w:t xml:space="preserve"> </w:t>
      </w:r>
      <w:proofErr w:type="spellStart"/>
      <w:r w:rsidRPr="005C181F">
        <w:t>Lipsky</w:t>
      </w:r>
      <w:proofErr w:type="spellEnd"/>
      <w:r w:rsidRPr="005C181F">
        <w:t> </w:t>
      </w:r>
    </w:p>
    <w:p w14:paraId="71B0992E" w14:textId="77777777" w:rsidR="004135D9" w:rsidRDefault="004135D9" w:rsidP="005C181F"/>
    <w:p w14:paraId="54970525" w14:textId="77777777" w:rsidR="005C181F" w:rsidRPr="005C181F" w:rsidRDefault="005C181F" w:rsidP="005C181F">
      <w:r w:rsidRPr="005C181F">
        <w:t>12:30-1:30 Lunch Break </w:t>
      </w:r>
    </w:p>
    <w:p w14:paraId="1EF180CF" w14:textId="77777777" w:rsidR="004135D9" w:rsidRDefault="004135D9" w:rsidP="005C181F"/>
    <w:p w14:paraId="40AD4E1C" w14:textId="0DC1CB48" w:rsidR="005C181F" w:rsidRPr="005C181F" w:rsidRDefault="005C181F" w:rsidP="002967D3">
      <w:r w:rsidRPr="005C181F">
        <w:t>1:30-</w:t>
      </w:r>
      <w:proofErr w:type="gramStart"/>
      <w:r w:rsidRPr="005C181F">
        <w:t>3:00  </w:t>
      </w:r>
      <w:r w:rsidRPr="005C181F">
        <w:rPr>
          <w:b/>
          <w:bCs/>
          <w:i/>
          <w:iCs/>
        </w:rPr>
        <w:t>“</w:t>
      </w:r>
      <w:proofErr w:type="gramEnd"/>
      <w:r w:rsidRPr="005C181F">
        <w:rPr>
          <w:b/>
          <w:bCs/>
          <w:i/>
          <w:iCs/>
        </w:rPr>
        <w:t>Building Resilience through Shared Music Making”</w:t>
      </w:r>
      <w:r w:rsidRPr="005C181F">
        <w:t xml:space="preserve"> - Betsey </w:t>
      </w:r>
      <w:proofErr w:type="spellStart"/>
      <w:r w:rsidRPr="005C181F">
        <w:t>Zenk</w:t>
      </w:r>
      <w:proofErr w:type="spellEnd"/>
      <w:r w:rsidRPr="005C181F">
        <w:t xml:space="preserve"> </w:t>
      </w:r>
      <w:proofErr w:type="spellStart"/>
      <w:r w:rsidRPr="005C181F">
        <w:t>Nuseibeh</w:t>
      </w:r>
      <w:proofErr w:type="spellEnd"/>
      <w:r w:rsidRPr="005C181F">
        <w:t>, Melodic Connections</w:t>
      </w:r>
      <w:r w:rsidR="002967D3">
        <w:t xml:space="preserve">.  </w:t>
      </w:r>
      <w:r w:rsidR="002967D3" w:rsidRPr="002967D3">
        <w:t>Experiencing trauma (ACEs and CATS) affects our limbic system, in charge of a person’s felt safety, attachment and regulation. Music is a strategy that allows for the facilitator to create an environment of felt safety, attachment and regulation opening up a safe space within which to practice and build protective factors (Agency, Self Esteem, External Supports, Affiliation, Safe Stable Nurturing Relationships).</w:t>
      </w:r>
      <w:r w:rsidR="002967D3">
        <w:t xml:space="preserve"> Experience </w:t>
      </w:r>
      <w:r w:rsidR="002967D3" w:rsidRPr="002967D3">
        <w:t xml:space="preserve">first hand </w:t>
      </w:r>
      <w:r w:rsidR="002967D3">
        <w:t>“</w:t>
      </w:r>
      <w:r w:rsidR="002967D3" w:rsidRPr="002967D3">
        <w:t>Common Time</w:t>
      </w:r>
      <w:r w:rsidR="002967D3">
        <w:t>”</w:t>
      </w:r>
      <w:r w:rsidR="002967D3" w:rsidRPr="002967D3">
        <w:t>, a music group designed to build relationships and community, based on principles of Trauma Informed Care, Asset Based Community Development, and community music therapy</w:t>
      </w:r>
      <w:r w:rsidR="002967D3">
        <w:t xml:space="preserve">. </w:t>
      </w:r>
    </w:p>
    <w:p w14:paraId="31E74BDC" w14:textId="77777777" w:rsidR="004135D9" w:rsidRDefault="004135D9" w:rsidP="005C181F"/>
    <w:p w14:paraId="06863B04" w14:textId="77777777" w:rsidR="00FF04C5" w:rsidRDefault="00FF04C5" w:rsidP="00FF04C5"/>
    <w:sectPr w:rsidR="00FF04C5" w:rsidSect="008C45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74"/>
    <w:rsid w:val="000A7A18"/>
    <w:rsid w:val="002967D3"/>
    <w:rsid w:val="002F2291"/>
    <w:rsid w:val="004135D9"/>
    <w:rsid w:val="00581D74"/>
    <w:rsid w:val="005C181F"/>
    <w:rsid w:val="008C45EF"/>
    <w:rsid w:val="008F0BB9"/>
    <w:rsid w:val="00CD160E"/>
    <w:rsid w:val="00DB4D18"/>
    <w:rsid w:val="00E02C33"/>
    <w:rsid w:val="00FF0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DECB0"/>
  <w14:defaultImageDpi w14:val="300"/>
  <w15:docId w15:val="{DB89CF55-B088-4B3B-BD72-607326DEE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4C5"/>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FF0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354930">
      <w:bodyDiv w:val="1"/>
      <w:marLeft w:val="0"/>
      <w:marRight w:val="0"/>
      <w:marTop w:val="0"/>
      <w:marBottom w:val="0"/>
      <w:divBdr>
        <w:top w:val="none" w:sz="0" w:space="0" w:color="auto"/>
        <w:left w:val="none" w:sz="0" w:space="0" w:color="auto"/>
        <w:bottom w:val="none" w:sz="0" w:space="0" w:color="auto"/>
        <w:right w:val="none" w:sz="0" w:space="0" w:color="auto"/>
      </w:divBdr>
    </w:div>
    <w:div w:id="1912079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Tristate Trauma Network</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Adamchik</dc:creator>
  <cp:keywords/>
  <dc:description/>
  <cp:lastModifiedBy>Gran, Pricila</cp:lastModifiedBy>
  <cp:revision>2</cp:revision>
  <dcterms:created xsi:type="dcterms:W3CDTF">2020-08-05T14:55:00Z</dcterms:created>
  <dcterms:modified xsi:type="dcterms:W3CDTF">2020-08-05T14:55:00Z</dcterms:modified>
</cp:coreProperties>
</file>